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6F9E235F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15AFC87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3067" w:rsidRPr="00F85E55">
              <w:rPr>
                <w:b/>
                <w:sz w:val="24"/>
                <w:szCs w:val="24"/>
              </w:rPr>
              <w:t>P</w:t>
            </w:r>
            <w:r w:rsidR="00733067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EDCDC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3306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D56645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33067" w:rsidRPr="00F85E55">
              <w:rPr>
                <w:b/>
                <w:sz w:val="24"/>
                <w:szCs w:val="24"/>
              </w:rPr>
              <w:t>P</w:t>
            </w:r>
            <w:r w:rsidR="00733067">
              <w:rPr>
                <w:b/>
                <w:sz w:val="24"/>
                <w:szCs w:val="24"/>
              </w:rPr>
              <w:t>RZEDMIOTY FAKULTATYWNE</w:t>
            </w:r>
            <w:r w:rsidR="00733067">
              <w:rPr>
                <w:b/>
                <w:bCs/>
                <w:sz w:val="24"/>
                <w:szCs w:val="24"/>
              </w:rPr>
              <w:t xml:space="preserve"> </w:t>
            </w:r>
            <w:r w:rsidR="00987C41">
              <w:rPr>
                <w:b/>
                <w:bCs/>
                <w:sz w:val="24"/>
                <w:szCs w:val="24"/>
              </w:rPr>
              <w:t>-</w:t>
            </w:r>
            <w:r w:rsidR="00424119" w:rsidRPr="00733067">
              <w:rPr>
                <w:b/>
                <w:bCs/>
                <w:sz w:val="24"/>
                <w:szCs w:val="24"/>
              </w:rPr>
              <w:t xml:space="preserve">Psychologia </w:t>
            </w:r>
            <w:r w:rsidR="00A56841" w:rsidRPr="00733067">
              <w:rPr>
                <w:b/>
                <w:bCs/>
                <w:sz w:val="24"/>
                <w:szCs w:val="24"/>
              </w:rPr>
              <w:t>sportu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E05A0A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733067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29D12739" w:rsidR="00D62D5D" w:rsidRPr="00742916" w:rsidRDefault="00D62D5D" w:rsidP="007330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745B8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3F14C40E" w:rsidR="005B0A99" w:rsidRPr="00733067" w:rsidRDefault="00733067" w:rsidP="00C275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0A87565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730EAC5" w:rsidR="00D62D5D" w:rsidRPr="005B0A99" w:rsidRDefault="0042411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A798EA3" w:rsidR="00D62D5D" w:rsidRPr="00940732" w:rsidRDefault="004241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A5F86B1" w:rsidR="00E50C94" w:rsidRPr="00940732" w:rsidRDefault="00424119" w:rsidP="004C6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9DAFE63" w:rsidR="00D62D5D" w:rsidRPr="00940732" w:rsidRDefault="00A56841" w:rsidP="003A6A25">
            <w:pPr>
              <w:jc w:val="both"/>
              <w:rPr>
                <w:sz w:val="24"/>
                <w:szCs w:val="24"/>
              </w:rPr>
            </w:pPr>
            <w:r>
              <w:t>Celem zajęć jest zapoznanie studentów z teoriami, zjawiskami i technikami psychologicznymi stosowanymi w sporcie. Przedmiot łączy wiedzę z zakresu motywacji, emocji, koncentracji, radzenia sobie ze stresem oraz komunikacji w pracy z zawodnikiem i drużyną.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6B3772E8" w:rsidR="00BA6A96" w:rsidRPr="00424119" w:rsidRDefault="00A56841" w:rsidP="00A56841">
            <w:pPr>
              <w:pStyle w:val="NormalnyWeb"/>
              <w:jc w:val="both"/>
            </w:pPr>
            <w:r>
              <w:t xml:space="preserve">Zna </w:t>
            </w:r>
            <w:r w:rsidR="00733067">
              <w:t xml:space="preserve">i rozumie </w:t>
            </w:r>
            <w:r>
              <w:t xml:space="preserve">teorie i modele psychologii sportu (model strefy optymalnego funkcjonowania, teoria samo-określenia, teoria przepływu). </w:t>
            </w:r>
            <w:r w:rsidR="00733067">
              <w:t>Zna i r</w:t>
            </w:r>
            <w:r>
              <w:t>ozumie znaczenie czynników psychologicznych w osiąganiu wyników sportowych. Zna</w:t>
            </w:r>
            <w:r w:rsidR="00733067">
              <w:t xml:space="preserve"> i rozumie</w:t>
            </w:r>
            <w:r>
              <w:t xml:space="preserve"> podstawy pracy psychologa w sporcie wyczynowym i amatorski</w:t>
            </w:r>
            <w:r w:rsidR="00733067">
              <w:t>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DD05765" w:rsidR="00D62D5D" w:rsidRPr="00E2591F" w:rsidRDefault="00CE1875" w:rsidP="007C652F">
            <w:pPr>
              <w:jc w:val="center"/>
              <w:rPr>
                <w:bCs/>
                <w:sz w:val="24"/>
                <w:szCs w:val="24"/>
              </w:rPr>
            </w:pPr>
            <w:r w:rsidRPr="00E2591F">
              <w:rPr>
                <w:bCs/>
                <w:sz w:val="24"/>
                <w:szCs w:val="24"/>
              </w:rPr>
              <w:t>PS_W04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7500C1FC" w:rsidR="00BA6A96" w:rsidRPr="00424119" w:rsidRDefault="00A56841" w:rsidP="00A56841">
            <w:pPr>
              <w:pStyle w:val="NormalnyWeb"/>
              <w:jc w:val="both"/>
            </w:pPr>
            <w:r>
              <w:t xml:space="preserve">Potrafi analizować sytuacje sportowe z perspektywy psychologicznej. </w:t>
            </w:r>
            <w:r w:rsidR="00733067">
              <w:t xml:space="preserve">Potrafi </w:t>
            </w:r>
            <w:r>
              <w:t>zaplanować podstawowe interwencje wspierające zawodnika (np. trening relaksacji, koncentracji). Potrafi zastosować narzędzia diagnostyczne do oceny cech psychicznych zawodnika (np. kwestionariusze motywacji, koncentracji).</w:t>
            </w:r>
            <w:r w:rsidR="00C11F9A">
              <w:t xml:space="preserve"> Potrafi komunikować się z zawodnikiem i trenerem w sposób wspierający rozwój psychologiczny.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082A2857" w:rsidR="00BA6A96" w:rsidRPr="00E2591F" w:rsidRDefault="00CE1875" w:rsidP="007C652F">
            <w:pPr>
              <w:jc w:val="center"/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  <w:r w:rsidRPr="00E2591F">
              <w:rPr>
                <w:bCs/>
                <w:sz w:val="24"/>
                <w:szCs w:val="24"/>
              </w:rPr>
              <w:t>PS_U13</w:t>
            </w:r>
          </w:p>
          <w:p w14:paraId="53FC535F" w14:textId="6288B997" w:rsidR="00BA6A96" w:rsidRPr="00E2591F" w:rsidRDefault="00BA6A96" w:rsidP="007A426C">
            <w:pPr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3DCD79F" w:rsidR="00D62D5D" w:rsidRPr="00940732" w:rsidRDefault="00CE1875" w:rsidP="00A56841">
            <w:pPr>
              <w:pStyle w:val="NormalnyWeb"/>
            </w:pPr>
            <w:r>
              <w:t xml:space="preserve">Jest gotów postępować etycznie i respektować </w:t>
            </w:r>
            <w:r w:rsidR="00A56841">
              <w:t>granic</w:t>
            </w:r>
            <w:r>
              <w:t>e</w:t>
            </w:r>
            <w:r w:rsidR="00A56841">
              <w:t xml:space="preserve"> w pracy psychologa sportu. Jest świadomy znaczenia samoregulacji i pracy nad własną odpornością psychiczną.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AAFEE" w14:textId="793755B5" w:rsidR="00CE1875" w:rsidRPr="00EE2885" w:rsidRDefault="00CE1875" w:rsidP="00CE1875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 w:rsidR="00E2591F">
              <w:rPr>
                <w:bCs/>
                <w:sz w:val="24"/>
                <w:szCs w:val="24"/>
              </w:rPr>
              <w:t>2</w:t>
            </w:r>
          </w:p>
          <w:p w14:paraId="282C1401" w14:textId="3FF13E54" w:rsidR="00CE1875" w:rsidRPr="00EE2885" w:rsidRDefault="00CE1875" w:rsidP="00CE1875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 w:rsidR="00E2591F">
              <w:rPr>
                <w:bCs/>
                <w:sz w:val="24"/>
                <w:szCs w:val="24"/>
              </w:rPr>
              <w:t>4</w:t>
            </w:r>
          </w:p>
          <w:p w14:paraId="4E3CC0BF" w14:textId="5820C145" w:rsidR="00742100" w:rsidRPr="00940732" w:rsidRDefault="00742100" w:rsidP="003E1E9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73EAF732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87"/>
              <w:gridCol w:w="195"/>
            </w:tblGrid>
            <w:tr w:rsidR="00A56841" w:rsidRPr="001C2425" w14:paraId="65F2F073" w14:textId="77777777" w:rsidTr="00A56841">
              <w:trPr>
                <w:tblCellSpacing w:w="15" w:type="dxa"/>
              </w:trPr>
              <w:tc>
                <w:tcPr>
                  <w:tcW w:w="7242" w:type="dxa"/>
                  <w:vAlign w:val="center"/>
                  <w:hideMark/>
                </w:tcPr>
                <w:p w14:paraId="20236D53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1. Wprowadzenie do psychologii sportu – definicje, historia, obszary pracy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0A25C493" w14:textId="5E410CD8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3FF5CB2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7"/>
              <w:gridCol w:w="195"/>
            </w:tblGrid>
            <w:tr w:rsidR="00A56841" w:rsidRPr="001C2425" w14:paraId="09978624" w14:textId="77777777" w:rsidTr="00A56841">
              <w:trPr>
                <w:tblCellSpacing w:w="15" w:type="dxa"/>
              </w:trPr>
              <w:tc>
                <w:tcPr>
                  <w:tcW w:w="5962" w:type="dxa"/>
                  <w:vAlign w:val="center"/>
                  <w:hideMark/>
                </w:tcPr>
                <w:p w14:paraId="6693E83C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2. Motywacja w sporcie – SDT, orientacje na zadanie i wynik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3414240" w14:textId="6312AB43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501D458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60"/>
              <w:gridCol w:w="195"/>
            </w:tblGrid>
            <w:tr w:rsidR="00A56841" w:rsidRPr="001C2425" w14:paraId="5038B1AF" w14:textId="77777777" w:rsidTr="00A56841">
              <w:trPr>
                <w:tblCellSpacing w:w="15" w:type="dxa"/>
              </w:trPr>
              <w:tc>
                <w:tcPr>
                  <w:tcW w:w="6715" w:type="dxa"/>
                  <w:vAlign w:val="center"/>
                  <w:hideMark/>
                </w:tcPr>
                <w:p w14:paraId="023BEF77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3. Emocje i stres w sporcie – modele, interpretacje, strategie regulacji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05E643F" w14:textId="00969CB4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A056D87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67"/>
              <w:gridCol w:w="195"/>
            </w:tblGrid>
            <w:tr w:rsidR="00A56841" w:rsidRPr="001C2425" w14:paraId="0C23C128" w14:textId="77777777" w:rsidTr="00A56841">
              <w:trPr>
                <w:tblCellSpacing w:w="15" w:type="dxa"/>
              </w:trPr>
              <w:tc>
                <w:tcPr>
                  <w:tcW w:w="6722" w:type="dxa"/>
                  <w:vAlign w:val="center"/>
                  <w:hideMark/>
                </w:tcPr>
                <w:p w14:paraId="2D479D8D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4. Skuteczność koncentracji i uwagi – trening mentalny i mindfulness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2F73E4F8" w14:textId="2D065DE3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2B5E4CF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1"/>
              <w:gridCol w:w="195"/>
            </w:tblGrid>
            <w:tr w:rsidR="00A56841" w:rsidRPr="001C2425" w14:paraId="73D901A4" w14:textId="77777777" w:rsidTr="00A56841">
              <w:trPr>
                <w:tblCellSpacing w:w="15" w:type="dxa"/>
              </w:trPr>
              <w:tc>
                <w:tcPr>
                  <w:tcW w:w="4856" w:type="dxa"/>
                  <w:vAlign w:val="center"/>
                  <w:hideMark/>
                </w:tcPr>
                <w:p w14:paraId="2717CBC4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5. Budowanie pewności siebie – modele i techniki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6F0EDA0" w14:textId="684CA5A8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720EDB5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47"/>
              <w:gridCol w:w="195"/>
            </w:tblGrid>
            <w:tr w:rsidR="00A56841" w:rsidRPr="001C2425" w14:paraId="638D5731" w14:textId="77777777" w:rsidTr="00A56841">
              <w:trPr>
                <w:tblCellSpacing w:w="15" w:type="dxa"/>
              </w:trPr>
              <w:tc>
                <w:tcPr>
                  <w:tcW w:w="5002" w:type="dxa"/>
                  <w:vAlign w:val="center"/>
                  <w:hideMark/>
                </w:tcPr>
                <w:p w14:paraId="754C1FA1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6. Komunikacja zawodnik–trener – rola psychologa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04664C64" w14:textId="5F7BFB5A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056DBDA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8"/>
              <w:gridCol w:w="195"/>
            </w:tblGrid>
            <w:tr w:rsidR="00A56841" w:rsidRPr="001C2425" w14:paraId="606EF3F7" w14:textId="77777777" w:rsidTr="00A56841">
              <w:trPr>
                <w:tblCellSpacing w:w="15" w:type="dxa"/>
              </w:trPr>
              <w:tc>
                <w:tcPr>
                  <w:tcW w:w="5963" w:type="dxa"/>
                  <w:vAlign w:val="center"/>
                  <w:hideMark/>
                </w:tcPr>
                <w:p w14:paraId="5F3D06FF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7. Psychologia zespołu – dynamika grupy, role, przywództwo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43424572" w14:textId="3266A1B5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B92247F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74"/>
              <w:gridCol w:w="195"/>
            </w:tblGrid>
            <w:tr w:rsidR="00A56841" w:rsidRPr="001C2425" w14:paraId="05A3B241" w14:textId="77777777" w:rsidTr="00A56841">
              <w:trPr>
                <w:tblCellSpacing w:w="15" w:type="dxa"/>
              </w:trPr>
              <w:tc>
                <w:tcPr>
                  <w:tcW w:w="6529" w:type="dxa"/>
                  <w:vAlign w:val="center"/>
                  <w:hideMark/>
                </w:tcPr>
                <w:p w14:paraId="508EE6D7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8. Przygotowanie mentalne do startu – rutyny, wizualizacja, rytuały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153AA39E" w14:textId="265679D1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3FA1085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6"/>
              <w:gridCol w:w="195"/>
            </w:tblGrid>
            <w:tr w:rsidR="00A56841" w:rsidRPr="001C2425" w14:paraId="16296E55" w14:textId="77777777" w:rsidTr="00A56841">
              <w:trPr>
                <w:tblCellSpacing w:w="15" w:type="dxa"/>
              </w:trPr>
              <w:tc>
                <w:tcPr>
                  <w:tcW w:w="6681" w:type="dxa"/>
                  <w:vAlign w:val="center"/>
                  <w:hideMark/>
                </w:tcPr>
                <w:p w14:paraId="5B58C543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9. Diagnoza psychologiczna w sporcie – wybrane narzędzia i metody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77947A6C" w14:textId="141463BC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E7A7856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53"/>
              <w:gridCol w:w="195"/>
            </w:tblGrid>
            <w:tr w:rsidR="00A56841" w:rsidRPr="001C2425" w14:paraId="3714840B" w14:textId="77777777" w:rsidTr="00A56841">
              <w:trPr>
                <w:tblCellSpacing w:w="15" w:type="dxa"/>
              </w:trPr>
              <w:tc>
                <w:tcPr>
                  <w:tcW w:w="6808" w:type="dxa"/>
                  <w:vAlign w:val="center"/>
                  <w:hideMark/>
                </w:tcPr>
                <w:p w14:paraId="4B6763B1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10. Etyka pracy psychologa sportu – granice, kompetencje, superwizja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8685F15" w14:textId="6D42DB91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91A648D" w14:textId="77777777" w:rsidR="00A56841" w:rsidRPr="001C2425" w:rsidRDefault="00A56841" w:rsidP="00A56841">
            <w:pPr>
              <w:rPr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42"/>
            </w:tblGrid>
            <w:tr w:rsidR="00A56841" w:rsidRPr="001C2425" w14:paraId="5DAC1C33" w14:textId="77777777" w:rsidTr="00A56841">
              <w:trPr>
                <w:tblCellSpacing w:w="15" w:type="dxa"/>
              </w:trPr>
              <w:tc>
                <w:tcPr>
                  <w:tcW w:w="3882" w:type="dxa"/>
                  <w:vAlign w:val="center"/>
                  <w:hideMark/>
                </w:tcPr>
                <w:p w14:paraId="749044CB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11. Podsumowanie, refleksja, zaliczenie</w:t>
                  </w:r>
                </w:p>
              </w:tc>
            </w:tr>
          </w:tbl>
          <w:p w14:paraId="5018A10A" w14:textId="77777777" w:rsidR="00424119" w:rsidRPr="00742916" w:rsidRDefault="00424119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308550" w14:textId="77777777" w:rsidR="00424119" w:rsidRDefault="00A56841" w:rsidP="001C2425">
            <w:pPr>
              <w:pStyle w:val="Akapitzlist1"/>
              <w:spacing w:line="276" w:lineRule="auto"/>
              <w:ind w:left="559" w:hanging="559"/>
            </w:pPr>
            <w:r>
              <w:rPr>
                <w:rStyle w:val="relative"/>
              </w:rPr>
              <w:t xml:space="preserve">Behnke, M., Chlebosz, K., &amp; Kaczmarek, M. (2017). </w:t>
            </w:r>
            <w:r>
              <w:rPr>
                <w:rStyle w:val="Uwydatnienie"/>
              </w:rPr>
              <w:t>Trening mentalny. Psychologia sportu w praktyce</w:t>
            </w:r>
            <w:r>
              <w:rPr>
                <w:rStyle w:val="relative"/>
              </w:rPr>
              <w:t xml:space="preserve"> (wydanie I). Poznań: Inne Spacery.</w:t>
            </w:r>
            <w:r>
              <w:t xml:space="preserve"> </w:t>
            </w:r>
            <w:r w:rsidR="001C2425">
              <w:t xml:space="preserve">Łuszczyńska, A. (2011). </w:t>
            </w:r>
            <w:r w:rsidR="001C2425">
              <w:rPr>
                <w:rStyle w:val="Uwydatnienie"/>
              </w:rPr>
              <w:t>Psychologia sportu i aktywności fizycznej. Zagadnienia kliniczne</w:t>
            </w:r>
            <w:r w:rsidR="001C2425">
              <w:t>. Warszawa: PWN.</w:t>
            </w:r>
          </w:p>
          <w:p w14:paraId="571A62A2" w14:textId="58DA7E72" w:rsidR="001C2425" w:rsidRPr="001A5263" w:rsidRDefault="001C2425" w:rsidP="001C2425">
            <w:pPr>
              <w:pStyle w:val="Akapitzlist1"/>
              <w:spacing w:line="276" w:lineRule="auto"/>
              <w:ind w:left="559" w:hanging="559"/>
              <w:rPr>
                <w:i/>
                <w:iCs/>
              </w:rPr>
            </w:pPr>
            <w:r>
              <w:t xml:space="preserve">Gracz, J., &amp; Sankowski, T. (2007). </w:t>
            </w:r>
            <w:r>
              <w:rPr>
                <w:rStyle w:val="Uwydatnienie"/>
              </w:rPr>
              <w:t>Psychologia aktywności sportowej</w:t>
            </w:r>
            <w:r>
              <w:t>. Poznań: Wydawnictwo AWF.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24BC84" w14:textId="77777777" w:rsidR="001C2425" w:rsidRDefault="001C2425" w:rsidP="001C2425">
            <w:pPr>
              <w:pStyle w:val="NormalnyWeb"/>
              <w:ind w:left="417" w:hanging="417"/>
            </w:pPr>
            <w:r>
              <w:t xml:space="preserve">Afremow, J. (2022). </w:t>
            </w:r>
            <w:r>
              <w:rPr>
                <w:rStyle w:val="Uwydatnienie"/>
              </w:rPr>
              <w:t>Umysł mistrza. Jak myślą i trenują najlepsi sportowcy świata</w:t>
            </w:r>
            <w:r>
              <w:t xml:space="preserve"> (P. Pazdej, tłum.). Wydawnictwo Galaktyka.</w:t>
            </w:r>
          </w:p>
          <w:p w14:paraId="0E7F8D17" w14:textId="77777777" w:rsidR="001C2425" w:rsidRDefault="001C2425" w:rsidP="001C2425">
            <w:pPr>
              <w:pStyle w:val="NormalnyWeb"/>
              <w:ind w:left="417" w:hanging="417"/>
            </w:pPr>
            <w:r>
              <w:t xml:space="preserve">Kabat-Zinn, J. (2021). </w:t>
            </w:r>
            <w:r>
              <w:rPr>
                <w:rStyle w:val="Uwydatnienie"/>
              </w:rPr>
              <w:t>Gdziekolwiek jesteś, bądź. Przewodnik uważnego życia.</w:t>
            </w:r>
            <w:r>
              <w:t xml:space="preserve"> Warszawa: MT Biznes.</w:t>
            </w:r>
          </w:p>
          <w:p w14:paraId="3264F7A1" w14:textId="77777777" w:rsidR="00D62D5D" w:rsidRDefault="001A5263" w:rsidP="001C2425">
            <w:pPr>
              <w:pStyle w:val="NormalnyWeb"/>
              <w:ind w:left="417" w:hanging="417"/>
            </w:pPr>
            <w:r>
              <w:t xml:space="preserve">Hayes, S. C. (2023). </w:t>
            </w:r>
            <w:r>
              <w:rPr>
                <w:rStyle w:val="Uwydatnienie"/>
              </w:rPr>
              <w:t>Umysł wyzwolony. Jak żyć pełnią życia dzięki terapii akceptacji i zaangażowania (ACT)</w:t>
            </w:r>
            <w:r>
              <w:t xml:space="preserve"> (M. Sawicka, tłum.). Sopot: Gdańskie Wydawnictwo Psychologiczne.</w:t>
            </w:r>
          </w:p>
          <w:p w14:paraId="5C381243" w14:textId="489AA366" w:rsidR="001C2425" w:rsidRPr="00940732" w:rsidRDefault="001C2425" w:rsidP="001C2425">
            <w:pPr>
              <w:pStyle w:val="NormalnyWeb"/>
              <w:ind w:left="417" w:hanging="417"/>
            </w:pPr>
            <w:r>
              <w:t xml:space="preserve">Nowicki, D. (2004). </w:t>
            </w:r>
            <w:r>
              <w:rPr>
                <w:rStyle w:val="Uwydatnienie"/>
              </w:rPr>
              <w:t>Kształtowanie optymalnej gotowości startowej młodych zawodników</w:t>
            </w:r>
            <w:r>
              <w:t xml:space="preserve">. W: M. Krawczyński (red.), </w:t>
            </w:r>
            <w:r>
              <w:rPr>
                <w:rStyle w:val="Uwydatnienie"/>
              </w:rPr>
              <w:t>Psychologia sportu w treningu dzieci i młodzieży</w:t>
            </w:r>
            <w:r>
              <w:t xml:space="preserve"> (s. 69–91). Gdańsk: COS.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6996C6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Wykład z prezentacją multimedialną</w:t>
            </w:r>
          </w:p>
          <w:p w14:paraId="72CA026B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Analiza przypadków (case study)</w:t>
            </w:r>
          </w:p>
          <w:p w14:paraId="4ACBB091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Dyskusja grupowa</w:t>
            </w:r>
          </w:p>
          <w:p w14:paraId="03418186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Praca indywidualna i grupowa</w:t>
            </w:r>
          </w:p>
          <w:p w14:paraId="031292CD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Ćwiczenia relaksacyjne i trening uważności</w:t>
            </w:r>
          </w:p>
          <w:p w14:paraId="7C8F1306" w14:textId="421B513D" w:rsidR="00742100" w:rsidRPr="00940732" w:rsidRDefault="00742100" w:rsidP="00217BEC">
            <w:pPr>
              <w:rPr>
                <w:bCs/>
                <w:sz w:val="24"/>
                <w:szCs w:val="24"/>
              </w:rPr>
            </w:pP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733067">
            <w:pPr>
              <w:pStyle w:val="NormalnyWeb"/>
              <w:ind w:left="720"/>
              <w:rPr>
                <w:bCs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F4E2B49" w:rsidR="00D62D5D" w:rsidRPr="001A5263" w:rsidRDefault="001A5263" w:rsidP="00A70F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ocena aktywności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75BEBB0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06F9104" w:rsidR="00D62D5D" w:rsidRPr="001A5263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grupowa, prezentacja opracowania</w:t>
            </w:r>
          </w:p>
        </w:tc>
        <w:tc>
          <w:tcPr>
            <w:tcW w:w="1800" w:type="dxa"/>
          </w:tcPr>
          <w:p w14:paraId="655A625C" w14:textId="5AA35DD9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0D4950D" w:rsidR="00742100" w:rsidRPr="00940732" w:rsidRDefault="001A5263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wiedzy z zakresu teorii </w:t>
            </w:r>
            <w:r w:rsidR="001C2425">
              <w:rPr>
                <w:sz w:val="24"/>
                <w:szCs w:val="24"/>
              </w:rPr>
              <w:t>psychologii sportu</w:t>
            </w:r>
            <w:r>
              <w:rPr>
                <w:sz w:val="24"/>
                <w:szCs w:val="24"/>
              </w:rPr>
              <w:t xml:space="preserve">, przygotowanie nagrania </w:t>
            </w:r>
            <w:r w:rsidR="001C2425">
              <w:rPr>
                <w:sz w:val="24"/>
                <w:szCs w:val="24"/>
              </w:rPr>
              <w:t>wizualizacji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F0AD214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BD516DF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0D510EC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0BB92F1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11BDF4F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07F1B76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C27180D" w:rsidR="000E6065" w:rsidRPr="00742916" w:rsidRDefault="007330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6C79CCAE" w:rsidR="000E6065" w:rsidRPr="00742916" w:rsidRDefault="007330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EE7147E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546A247" w:rsidR="000E6065" w:rsidRPr="00742916" w:rsidRDefault="000E6065" w:rsidP="0073306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0C0791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A6E18D8" w:rsidR="000E6065" w:rsidRPr="00742916" w:rsidRDefault="0073306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0CD44FEC" w:rsidR="000E6065" w:rsidRPr="00742916" w:rsidRDefault="0073306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CBC019E" w:rsidR="00D62D5D" w:rsidRPr="00A70FBC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4F3A900" w:rsidR="00D62D5D" w:rsidRPr="00742916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A75E9C" w:rsidR="00905950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9E55905" w:rsidR="00D62D5D" w:rsidRPr="00EA2BC5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3B6A74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08B3" w14:textId="77777777" w:rsidR="004F7CD8" w:rsidRDefault="004F7CD8" w:rsidP="00905950">
      <w:r>
        <w:separator/>
      </w:r>
    </w:p>
  </w:endnote>
  <w:endnote w:type="continuationSeparator" w:id="0">
    <w:p w14:paraId="73D73CE8" w14:textId="77777777" w:rsidR="004F7CD8" w:rsidRDefault="004F7CD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3C6FE" w14:textId="77777777" w:rsidR="004F7CD8" w:rsidRDefault="004F7CD8" w:rsidP="00905950">
      <w:r>
        <w:separator/>
      </w:r>
    </w:p>
  </w:footnote>
  <w:footnote w:type="continuationSeparator" w:id="0">
    <w:p w14:paraId="662CAE9F" w14:textId="77777777" w:rsidR="004F7CD8" w:rsidRDefault="004F7CD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83385"/>
    <w:multiLevelType w:val="multilevel"/>
    <w:tmpl w:val="88AC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143A80"/>
    <w:multiLevelType w:val="multilevel"/>
    <w:tmpl w:val="E414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9F4A10"/>
    <w:multiLevelType w:val="multilevel"/>
    <w:tmpl w:val="FA4C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5"/>
  </w:num>
  <w:num w:numId="4" w16cid:durableId="976569921">
    <w:abstractNumId w:val="2"/>
  </w:num>
  <w:num w:numId="5" w16cid:durableId="286742926">
    <w:abstractNumId w:val="4"/>
  </w:num>
  <w:num w:numId="6" w16cid:durableId="1584608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5232"/>
    <w:rsid w:val="00047848"/>
    <w:rsid w:val="000B4776"/>
    <w:rsid w:val="000C2AB9"/>
    <w:rsid w:val="000D2E2A"/>
    <w:rsid w:val="000E1BD2"/>
    <w:rsid w:val="000E6065"/>
    <w:rsid w:val="00111BF5"/>
    <w:rsid w:val="001A5263"/>
    <w:rsid w:val="001C2425"/>
    <w:rsid w:val="001C33D4"/>
    <w:rsid w:val="001F77F2"/>
    <w:rsid w:val="002076BE"/>
    <w:rsid w:val="00217BEC"/>
    <w:rsid w:val="00227F6D"/>
    <w:rsid w:val="00233DA8"/>
    <w:rsid w:val="00273013"/>
    <w:rsid w:val="002745B8"/>
    <w:rsid w:val="00274BEF"/>
    <w:rsid w:val="00292893"/>
    <w:rsid w:val="002A572C"/>
    <w:rsid w:val="002A6164"/>
    <w:rsid w:val="002A66A3"/>
    <w:rsid w:val="002D0DB3"/>
    <w:rsid w:val="002D276E"/>
    <w:rsid w:val="002F0880"/>
    <w:rsid w:val="003014F3"/>
    <w:rsid w:val="00310D4A"/>
    <w:rsid w:val="003A6A25"/>
    <w:rsid w:val="003B6A74"/>
    <w:rsid w:val="003C6074"/>
    <w:rsid w:val="003E1E98"/>
    <w:rsid w:val="003E4889"/>
    <w:rsid w:val="00424119"/>
    <w:rsid w:val="0042741A"/>
    <w:rsid w:val="0045104D"/>
    <w:rsid w:val="0045197F"/>
    <w:rsid w:val="00457D17"/>
    <w:rsid w:val="00460288"/>
    <w:rsid w:val="00472B62"/>
    <w:rsid w:val="00487B2F"/>
    <w:rsid w:val="004A430B"/>
    <w:rsid w:val="004A78BB"/>
    <w:rsid w:val="004B4A7C"/>
    <w:rsid w:val="004C608E"/>
    <w:rsid w:val="004C611B"/>
    <w:rsid w:val="004D46FE"/>
    <w:rsid w:val="004E6163"/>
    <w:rsid w:val="004E6648"/>
    <w:rsid w:val="004F7CD8"/>
    <w:rsid w:val="00504C47"/>
    <w:rsid w:val="00534D91"/>
    <w:rsid w:val="00555521"/>
    <w:rsid w:val="00583A5D"/>
    <w:rsid w:val="005842B7"/>
    <w:rsid w:val="005870FE"/>
    <w:rsid w:val="005B0A99"/>
    <w:rsid w:val="005F594B"/>
    <w:rsid w:val="00633E24"/>
    <w:rsid w:val="006509C8"/>
    <w:rsid w:val="006534BF"/>
    <w:rsid w:val="006878B0"/>
    <w:rsid w:val="006A0AF8"/>
    <w:rsid w:val="006C7DB2"/>
    <w:rsid w:val="006E2ED7"/>
    <w:rsid w:val="007124AE"/>
    <w:rsid w:val="00733067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51E07"/>
    <w:rsid w:val="00860A5D"/>
    <w:rsid w:val="008B1A8E"/>
    <w:rsid w:val="00900650"/>
    <w:rsid w:val="00905587"/>
    <w:rsid w:val="00905950"/>
    <w:rsid w:val="0091416A"/>
    <w:rsid w:val="00924087"/>
    <w:rsid w:val="0092458B"/>
    <w:rsid w:val="00926757"/>
    <w:rsid w:val="00940732"/>
    <w:rsid w:val="00941C5C"/>
    <w:rsid w:val="00943DB1"/>
    <w:rsid w:val="0094566C"/>
    <w:rsid w:val="009533AE"/>
    <w:rsid w:val="00953D88"/>
    <w:rsid w:val="009543E7"/>
    <w:rsid w:val="00957836"/>
    <w:rsid w:val="00970179"/>
    <w:rsid w:val="00970612"/>
    <w:rsid w:val="00987C41"/>
    <w:rsid w:val="00993744"/>
    <w:rsid w:val="009B1E54"/>
    <w:rsid w:val="009B5808"/>
    <w:rsid w:val="009D1301"/>
    <w:rsid w:val="00A0216D"/>
    <w:rsid w:val="00A03B6D"/>
    <w:rsid w:val="00A42282"/>
    <w:rsid w:val="00A56841"/>
    <w:rsid w:val="00A70FBC"/>
    <w:rsid w:val="00A807BF"/>
    <w:rsid w:val="00A80F05"/>
    <w:rsid w:val="00A82DF8"/>
    <w:rsid w:val="00A93F21"/>
    <w:rsid w:val="00A95061"/>
    <w:rsid w:val="00AE5499"/>
    <w:rsid w:val="00AF4C16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11F9A"/>
    <w:rsid w:val="00C425C6"/>
    <w:rsid w:val="00C64A5C"/>
    <w:rsid w:val="00C6624A"/>
    <w:rsid w:val="00C83A94"/>
    <w:rsid w:val="00C91C6E"/>
    <w:rsid w:val="00C94F3E"/>
    <w:rsid w:val="00CA7366"/>
    <w:rsid w:val="00CB55E5"/>
    <w:rsid w:val="00CC4A73"/>
    <w:rsid w:val="00CD1040"/>
    <w:rsid w:val="00CE1875"/>
    <w:rsid w:val="00CF3D2D"/>
    <w:rsid w:val="00D2760D"/>
    <w:rsid w:val="00D439D2"/>
    <w:rsid w:val="00D44502"/>
    <w:rsid w:val="00D62D5D"/>
    <w:rsid w:val="00D6390A"/>
    <w:rsid w:val="00D646EE"/>
    <w:rsid w:val="00D67056"/>
    <w:rsid w:val="00D7132B"/>
    <w:rsid w:val="00D828D1"/>
    <w:rsid w:val="00D95C14"/>
    <w:rsid w:val="00DD4B25"/>
    <w:rsid w:val="00E2591F"/>
    <w:rsid w:val="00E40952"/>
    <w:rsid w:val="00E40D52"/>
    <w:rsid w:val="00E50C94"/>
    <w:rsid w:val="00EA2BC5"/>
    <w:rsid w:val="00EC4032"/>
    <w:rsid w:val="00F048F4"/>
    <w:rsid w:val="00F131A5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24119"/>
    <w:rPr>
      <w:i/>
      <w:iCs/>
    </w:rPr>
  </w:style>
  <w:style w:type="character" w:styleId="Pogrubienie">
    <w:name w:val="Strong"/>
    <w:basedOn w:val="Domylnaczcionkaakapitu"/>
    <w:uiPriority w:val="22"/>
    <w:qFormat/>
    <w:rsid w:val="001A5263"/>
    <w:rPr>
      <w:b/>
      <w:bCs/>
    </w:rPr>
  </w:style>
  <w:style w:type="character" w:customStyle="1" w:styleId="relative">
    <w:name w:val="relative"/>
    <w:basedOn w:val="Domylnaczcionkaakapitu"/>
    <w:rsid w:val="00A56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cp:lastPrinted>2019-04-16T11:55:00Z</cp:lastPrinted>
  <dcterms:created xsi:type="dcterms:W3CDTF">2025-06-09T05:29:00Z</dcterms:created>
  <dcterms:modified xsi:type="dcterms:W3CDTF">2025-06-22T17:10:00Z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